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E540" w14:textId="77777777" w:rsidR="00AD3D66" w:rsidRDefault="00CE233B" w:rsidP="00CE233B">
      <w:pPr>
        <w:jc w:val="center"/>
      </w:pPr>
      <w:r>
        <w:rPr>
          <w:noProof/>
        </w:rPr>
        <w:drawing>
          <wp:inline distT="0" distB="0" distL="0" distR="0" wp14:anchorId="219A5205" wp14:editId="38494B01">
            <wp:extent cx="1676400" cy="1759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_lg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129" cy="1806249"/>
                    </a:xfrm>
                    <a:prstGeom prst="rect">
                      <a:avLst/>
                    </a:prstGeom>
                  </pic:spPr>
                </pic:pic>
              </a:graphicData>
            </a:graphic>
          </wp:inline>
        </w:drawing>
      </w:r>
    </w:p>
    <w:p w14:paraId="62D1B2E0" w14:textId="77777777" w:rsidR="00E7240B" w:rsidRDefault="00E7240B" w:rsidP="00CE233B">
      <w:pPr>
        <w:jc w:val="center"/>
        <w:rPr>
          <w:rFonts w:ascii="Georgia" w:hAnsi="Georgia"/>
          <w:b/>
          <w:sz w:val="32"/>
          <w:szCs w:val="32"/>
        </w:rPr>
      </w:pPr>
    </w:p>
    <w:p w14:paraId="21C81810" w14:textId="77777777" w:rsidR="00CE233B" w:rsidRPr="00442F1F" w:rsidRDefault="00442F1F" w:rsidP="00CE233B">
      <w:pPr>
        <w:jc w:val="center"/>
        <w:rPr>
          <w:rFonts w:ascii="Georgia" w:hAnsi="Georgia"/>
          <w:b/>
          <w:sz w:val="32"/>
          <w:szCs w:val="32"/>
        </w:rPr>
      </w:pPr>
      <w:r w:rsidRPr="00442F1F">
        <w:rPr>
          <w:rFonts w:ascii="Georgia" w:hAnsi="Georgia"/>
          <w:b/>
          <w:sz w:val="32"/>
          <w:szCs w:val="32"/>
        </w:rPr>
        <w:t>RURAL OFFICE TO LET</w:t>
      </w:r>
    </w:p>
    <w:p w14:paraId="144FEBBE" w14:textId="77777777" w:rsidR="00CE233B" w:rsidRDefault="00CE233B" w:rsidP="00442F1F">
      <w:pPr>
        <w:spacing w:after="0" w:line="240" w:lineRule="auto"/>
        <w:jc w:val="center"/>
        <w:rPr>
          <w:rFonts w:ascii="Georgia" w:hAnsi="Georgia"/>
          <w:b/>
          <w:sz w:val="24"/>
          <w:szCs w:val="24"/>
        </w:rPr>
      </w:pPr>
      <w:r w:rsidRPr="00CE233B">
        <w:rPr>
          <w:rFonts w:ascii="Georgia" w:hAnsi="Georgia"/>
          <w:b/>
          <w:sz w:val="24"/>
          <w:szCs w:val="24"/>
        </w:rPr>
        <w:t>The Harness Room</w:t>
      </w:r>
    </w:p>
    <w:p w14:paraId="591387E7" w14:textId="77777777" w:rsidR="00CE233B" w:rsidRDefault="00CE233B" w:rsidP="00442F1F">
      <w:pPr>
        <w:spacing w:after="0" w:line="240" w:lineRule="auto"/>
        <w:jc w:val="center"/>
        <w:rPr>
          <w:rFonts w:ascii="Georgia" w:hAnsi="Georgia"/>
          <w:b/>
          <w:sz w:val="24"/>
          <w:szCs w:val="24"/>
        </w:rPr>
      </w:pPr>
      <w:r>
        <w:rPr>
          <w:rFonts w:ascii="Georgia" w:hAnsi="Georgia"/>
          <w:b/>
          <w:sz w:val="24"/>
          <w:szCs w:val="24"/>
        </w:rPr>
        <w:t>Whitehouse Farm Business Centre</w:t>
      </w:r>
    </w:p>
    <w:p w14:paraId="5D518561" w14:textId="77777777" w:rsidR="00CE233B" w:rsidRDefault="00CE233B" w:rsidP="00442F1F">
      <w:pPr>
        <w:spacing w:after="0" w:line="240" w:lineRule="auto"/>
        <w:jc w:val="center"/>
        <w:rPr>
          <w:rFonts w:ascii="Georgia" w:hAnsi="Georgia"/>
          <w:b/>
          <w:sz w:val="24"/>
          <w:szCs w:val="24"/>
        </w:rPr>
      </w:pPr>
      <w:r>
        <w:rPr>
          <w:rFonts w:ascii="Georgia" w:hAnsi="Georgia"/>
          <w:b/>
          <w:sz w:val="24"/>
          <w:szCs w:val="24"/>
        </w:rPr>
        <w:t>Gaddesden Row</w:t>
      </w:r>
    </w:p>
    <w:p w14:paraId="1B76B9A0" w14:textId="77777777" w:rsidR="00CE233B" w:rsidRDefault="00CE233B" w:rsidP="00442F1F">
      <w:pPr>
        <w:spacing w:after="0" w:line="240" w:lineRule="auto"/>
        <w:jc w:val="center"/>
        <w:rPr>
          <w:rFonts w:ascii="Georgia" w:hAnsi="Georgia"/>
          <w:b/>
          <w:sz w:val="24"/>
          <w:szCs w:val="24"/>
        </w:rPr>
      </w:pPr>
      <w:r>
        <w:rPr>
          <w:rFonts w:ascii="Georgia" w:hAnsi="Georgia"/>
          <w:b/>
          <w:sz w:val="24"/>
          <w:szCs w:val="24"/>
        </w:rPr>
        <w:t>Hemel Hempstead</w:t>
      </w:r>
    </w:p>
    <w:p w14:paraId="34BBEB5E" w14:textId="77777777" w:rsidR="00CE233B" w:rsidRDefault="00CE233B" w:rsidP="00442F1F">
      <w:pPr>
        <w:spacing w:after="0" w:line="240" w:lineRule="auto"/>
        <w:jc w:val="center"/>
        <w:rPr>
          <w:rFonts w:ascii="Georgia" w:hAnsi="Georgia"/>
          <w:b/>
          <w:sz w:val="24"/>
          <w:szCs w:val="24"/>
        </w:rPr>
      </w:pPr>
      <w:r>
        <w:rPr>
          <w:rFonts w:ascii="Georgia" w:hAnsi="Georgia"/>
          <w:b/>
          <w:sz w:val="24"/>
          <w:szCs w:val="24"/>
        </w:rPr>
        <w:t>Herts</w:t>
      </w:r>
    </w:p>
    <w:p w14:paraId="2841507D" w14:textId="77777777" w:rsidR="00CE233B" w:rsidRDefault="00CE233B" w:rsidP="00442F1F">
      <w:pPr>
        <w:spacing w:after="0" w:line="240" w:lineRule="auto"/>
        <w:jc w:val="center"/>
        <w:rPr>
          <w:rFonts w:ascii="Georgia" w:hAnsi="Georgia"/>
          <w:b/>
          <w:sz w:val="24"/>
          <w:szCs w:val="24"/>
        </w:rPr>
      </w:pPr>
      <w:r>
        <w:rPr>
          <w:rFonts w:ascii="Georgia" w:hAnsi="Georgia"/>
          <w:b/>
          <w:sz w:val="24"/>
          <w:szCs w:val="24"/>
        </w:rPr>
        <w:t>HP2 6HG</w:t>
      </w:r>
    </w:p>
    <w:p w14:paraId="6CB98EFE" w14:textId="77777777" w:rsidR="00C041BD" w:rsidRDefault="00C041BD" w:rsidP="00CE233B">
      <w:pPr>
        <w:jc w:val="center"/>
        <w:rPr>
          <w:rFonts w:ascii="Georgia" w:hAnsi="Georgia"/>
          <w:b/>
          <w:sz w:val="24"/>
          <w:szCs w:val="24"/>
        </w:rPr>
      </w:pPr>
    </w:p>
    <w:p w14:paraId="25AFA055" w14:textId="77777777" w:rsidR="00442F1F" w:rsidRDefault="00442F1F" w:rsidP="00CE233B">
      <w:pPr>
        <w:jc w:val="center"/>
        <w:rPr>
          <w:rFonts w:ascii="Georgia" w:hAnsi="Georgia"/>
          <w:b/>
          <w:sz w:val="24"/>
          <w:szCs w:val="24"/>
        </w:rPr>
      </w:pPr>
      <w:r>
        <w:rPr>
          <w:rFonts w:ascii="Georgia" w:hAnsi="Georgia"/>
          <w:b/>
          <w:sz w:val="24"/>
          <w:szCs w:val="24"/>
        </w:rPr>
        <w:t>£571 plus VAT per calendar month</w:t>
      </w:r>
    </w:p>
    <w:p w14:paraId="5DA6B2AC" w14:textId="77777777" w:rsidR="00CE233B" w:rsidRDefault="00CE233B" w:rsidP="00CE233B">
      <w:pPr>
        <w:jc w:val="center"/>
        <w:rPr>
          <w:rFonts w:ascii="Georgia" w:hAnsi="Georgia"/>
          <w:b/>
          <w:sz w:val="24"/>
          <w:szCs w:val="24"/>
        </w:rPr>
      </w:pPr>
      <w:r>
        <w:rPr>
          <w:rFonts w:ascii="Georgia" w:hAnsi="Georgia"/>
          <w:b/>
          <w:noProof/>
          <w:sz w:val="24"/>
          <w:szCs w:val="24"/>
        </w:rPr>
        <w:drawing>
          <wp:inline distT="0" distB="0" distL="0" distR="0" wp14:anchorId="6ECF4040" wp14:editId="1FE0BDC1">
            <wp:extent cx="5581650" cy="31396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nessStables Sep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0744" cy="3144716"/>
                    </a:xfrm>
                    <a:prstGeom prst="rect">
                      <a:avLst/>
                    </a:prstGeom>
                  </pic:spPr>
                </pic:pic>
              </a:graphicData>
            </a:graphic>
          </wp:inline>
        </w:drawing>
      </w:r>
    </w:p>
    <w:p w14:paraId="5F21497F" w14:textId="77777777" w:rsidR="00C041BD" w:rsidRDefault="001302F2" w:rsidP="001302F2">
      <w:pPr>
        <w:pStyle w:val="ListParagraph"/>
        <w:numPr>
          <w:ilvl w:val="0"/>
          <w:numId w:val="1"/>
        </w:numPr>
        <w:rPr>
          <w:rFonts w:ascii="Georgia" w:hAnsi="Georgia"/>
          <w:b/>
          <w:sz w:val="24"/>
          <w:szCs w:val="24"/>
        </w:rPr>
      </w:pPr>
      <w:r>
        <w:rPr>
          <w:rFonts w:ascii="Georgia" w:hAnsi="Georgia"/>
          <w:b/>
          <w:sz w:val="24"/>
          <w:szCs w:val="24"/>
        </w:rPr>
        <w:t>Office accommodation in attractive rural location</w:t>
      </w:r>
    </w:p>
    <w:p w14:paraId="1B0D8540" w14:textId="49DEAA32" w:rsidR="00442F1F" w:rsidRDefault="00442F1F" w:rsidP="001302F2">
      <w:pPr>
        <w:pStyle w:val="ListParagraph"/>
        <w:numPr>
          <w:ilvl w:val="0"/>
          <w:numId w:val="1"/>
        </w:numPr>
        <w:rPr>
          <w:rFonts w:ascii="Georgia" w:hAnsi="Georgia"/>
          <w:b/>
          <w:sz w:val="24"/>
          <w:szCs w:val="24"/>
        </w:rPr>
      </w:pPr>
      <w:r>
        <w:rPr>
          <w:rFonts w:ascii="Georgia" w:hAnsi="Georgia"/>
          <w:b/>
          <w:sz w:val="24"/>
          <w:szCs w:val="24"/>
        </w:rPr>
        <w:t xml:space="preserve">Approximately 474 </w:t>
      </w:r>
      <w:proofErr w:type="spellStart"/>
      <w:r>
        <w:rPr>
          <w:rFonts w:ascii="Georgia" w:hAnsi="Georgia"/>
          <w:b/>
          <w:sz w:val="24"/>
          <w:szCs w:val="24"/>
        </w:rPr>
        <w:t>sq</w:t>
      </w:r>
      <w:proofErr w:type="spellEnd"/>
      <w:r>
        <w:rPr>
          <w:rFonts w:ascii="Georgia" w:hAnsi="Georgia"/>
          <w:b/>
          <w:sz w:val="24"/>
          <w:szCs w:val="24"/>
        </w:rPr>
        <w:t xml:space="preserve"> </w:t>
      </w:r>
      <w:proofErr w:type="spellStart"/>
      <w:r>
        <w:rPr>
          <w:rFonts w:ascii="Georgia" w:hAnsi="Georgia"/>
          <w:b/>
          <w:sz w:val="24"/>
          <w:szCs w:val="24"/>
        </w:rPr>
        <w:t>ft</w:t>
      </w:r>
      <w:proofErr w:type="spellEnd"/>
      <w:r>
        <w:rPr>
          <w:rFonts w:ascii="Georgia" w:hAnsi="Georgia"/>
          <w:b/>
          <w:sz w:val="24"/>
          <w:szCs w:val="24"/>
        </w:rPr>
        <w:t xml:space="preserve"> (44</w:t>
      </w:r>
      <w:r w:rsidR="0040228C">
        <w:rPr>
          <w:rFonts w:ascii="Georgia" w:hAnsi="Georgia"/>
          <w:b/>
          <w:sz w:val="24"/>
          <w:szCs w:val="24"/>
        </w:rPr>
        <w:t xml:space="preserve"> </w:t>
      </w:r>
      <w:bookmarkStart w:id="0" w:name="_GoBack"/>
      <w:bookmarkEnd w:id="0"/>
      <w:proofErr w:type="spellStart"/>
      <w:r>
        <w:rPr>
          <w:rFonts w:ascii="Georgia" w:hAnsi="Georgia"/>
          <w:b/>
          <w:sz w:val="24"/>
          <w:szCs w:val="24"/>
        </w:rPr>
        <w:t>sq</w:t>
      </w:r>
      <w:proofErr w:type="spellEnd"/>
      <w:r>
        <w:rPr>
          <w:rFonts w:ascii="Georgia" w:hAnsi="Georgia"/>
          <w:b/>
          <w:sz w:val="24"/>
          <w:szCs w:val="24"/>
        </w:rPr>
        <w:t xml:space="preserve"> m)</w:t>
      </w:r>
    </w:p>
    <w:p w14:paraId="70BDA23E" w14:textId="72E6DE41" w:rsidR="00442F1F" w:rsidRDefault="003F4EFC" w:rsidP="001302F2">
      <w:pPr>
        <w:pStyle w:val="ListParagraph"/>
        <w:numPr>
          <w:ilvl w:val="0"/>
          <w:numId w:val="1"/>
        </w:numPr>
        <w:rPr>
          <w:rFonts w:ascii="Georgia" w:hAnsi="Georgia"/>
          <w:b/>
          <w:sz w:val="24"/>
          <w:szCs w:val="24"/>
        </w:rPr>
      </w:pPr>
      <w:r>
        <w:rPr>
          <w:rFonts w:ascii="Georgia" w:hAnsi="Georgia"/>
          <w:b/>
          <w:sz w:val="24"/>
          <w:szCs w:val="24"/>
        </w:rPr>
        <w:t>Ample</w:t>
      </w:r>
      <w:r w:rsidR="00442F1F">
        <w:rPr>
          <w:rFonts w:ascii="Georgia" w:hAnsi="Georgia"/>
          <w:b/>
          <w:sz w:val="24"/>
          <w:szCs w:val="24"/>
        </w:rPr>
        <w:t xml:space="preserve"> on-site parking</w:t>
      </w:r>
    </w:p>
    <w:p w14:paraId="360614FE" w14:textId="77777777" w:rsidR="00442F1F" w:rsidRDefault="00442F1F" w:rsidP="001302F2">
      <w:pPr>
        <w:pStyle w:val="ListParagraph"/>
        <w:numPr>
          <w:ilvl w:val="0"/>
          <w:numId w:val="1"/>
        </w:numPr>
        <w:rPr>
          <w:rFonts w:ascii="Georgia" w:hAnsi="Georgia"/>
          <w:b/>
          <w:sz w:val="24"/>
          <w:szCs w:val="24"/>
        </w:rPr>
      </w:pPr>
      <w:r>
        <w:rPr>
          <w:rFonts w:ascii="Georgia" w:hAnsi="Georgia"/>
          <w:b/>
          <w:sz w:val="24"/>
          <w:szCs w:val="24"/>
        </w:rPr>
        <w:t>Easy access to M1 and M25 and rail network to London Euston and St Pancras</w:t>
      </w:r>
    </w:p>
    <w:p w14:paraId="2260207A" w14:textId="07AF8582" w:rsidR="00442F1F" w:rsidRDefault="003F4EFC" w:rsidP="001302F2">
      <w:pPr>
        <w:pStyle w:val="ListParagraph"/>
        <w:numPr>
          <w:ilvl w:val="0"/>
          <w:numId w:val="1"/>
        </w:numPr>
        <w:rPr>
          <w:rFonts w:ascii="Georgia" w:hAnsi="Georgia"/>
          <w:b/>
          <w:sz w:val="24"/>
          <w:szCs w:val="24"/>
        </w:rPr>
      </w:pPr>
      <w:r>
        <w:rPr>
          <w:rFonts w:ascii="Georgia" w:hAnsi="Georgia"/>
          <w:b/>
          <w:sz w:val="24"/>
          <w:szCs w:val="24"/>
        </w:rPr>
        <w:t>High speed</w:t>
      </w:r>
      <w:r w:rsidR="00442F1F">
        <w:rPr>
          <w:rFonts w:ascii="Georgia" w:hAnsi="Georgia"/>
          <w:b/>
          <w:sz w:val="24"/>
          <w:szCs w:val="24"/>
        </w:rPr>
        <w:t xml:space="preserve"> broadband available</w:t>
      </w:r>
    </w:p>
    <w:p w14:paraId="5CCAB7BE" w14:textId="77777777" w:rsidR="00E7240B" w:rsidRDefault="00E7240B" w:rsidP="00E7240B">
      <w:pPr>
        <w:rPr>
          <w:rFonts w:ascii="Georgia" w:hAnsi="Georgia"/>
          <w:b/>
          <w:sz w:val="24"/>
          <w:szCs w:val="24"/>
        </w:rPr>
      </w:pPr>
    </w:p>
    <w:p w14:paraId="67F7E28A" w14:textId="77777777" w:rsidR="00E7240B" w:rsidRPr="00E7240B" w:rsidRDefault="00E7240B" w:rsidP="00E7240B">
      <w:pPr>
        <w:rPr>
          <w:rFonts w:ascii="Georgia" w:hAnsi="Georgia"/>
          <w:b/>
          <w:sz w:val="24"/>
          <w:szCs w:val="24"/>
        </w:rPr>
      </w:pPr>
    </w:p>
    <w:p w14:paraId="2BBAC544" w14:textId="77777777" w:rsidR="00C041BD" w:rsidRDefault="00E7240B" w:rsidP="00E7240B">
      <w:pPr>
        <w:rPr>
          <w:rFonts w:ascii="Georgia" w:hAnsi="Georgia"/>
          <w:b/>
          <w:sz w:val="24"/>
          <w:szCs w:val="24"/>
        </w:rPr>
      </w:pPr>
      <w:r w:rsidRPr="00E7240B">
        <w:rPr>
          <w:rFonts w:ascii="Georgia" w:hAnsi="Georgia"/>
          <w:b/>
          <w:sz w:val="24"/>
          <w:szCs w:val="24"/>
        </w:rPr>
        <w:lastRenderedPageBreak/>
        <w:t>LOCATION</w:t>
      </w:r>
    </w:p>
    <w:p w14:paraId="372E8238" w14:textId="77777777" w:rsidR="00E7240B" w:rsidRDefault="00E7240B" w:rsidP="00E7240B">
      <w:pPr>
        <w:rPr>
          <w:rFonts w:ascii="Georgia" w:hAnsi="Georgia"/>
          <w:sz w:val="24"/>
          <w:szCs w:val="24"/>
        </w:rPr>
      </w:pPr>
      <w:r>
        <w:rPr>
          <w:rFonts w:ascii="Georgia" w:hAnsi="Georgia"/>
          <w:sz w:val="24"/>
          <w:szCs w:val="24"/>
        </w:rPr>
        <w:t>The Harness Room is located on the Whitehouse Farm Business Centre set in the rural location of Gaddesden Row, Hertfordshire.  Gaddesden Row is approximately 4 miles from Junction 9 of the M1.</w:t>
      </w:r>
    </w:p>
    <w:p w14:paraId="0E4660E2" w14:textId="77777777" w:rsidR="00E7240B" w:rsidRDefault="00E7240B" w:rsidP="00E7240B">
      <w:pPr>
        <w:rPr>
          <w:rFonts w:ascii="Georgia" w:hAnsi="Georgia"/>
          <w:sz w:val="24"/>
          <w:szCs w:val="24"/>
        </w:rPr>
      </w:pPr>
      <w:r>
        <w:rPr>
          <w:rFonts w:ascii="Georgia" w:hAnsi="Georgia"/>
          <w:sz w:val="24"/>
          <w:szCs w:val="24"/>
        </w:rPr>
        <w:t>St Albans, the M25 and M40 are also within a few miles, as are the railway stations at Hemel Hempstead, Berkhamsted and St Albans, which all offer fast commuter services to London.</w:t>
      </w:r>
    </w:p>
    <w:p w14:paraId="3CFF7CF8" w14:textId="77777777" w:rsidR="00E7240B" w:rsidRPr="00E7240B" w:rsidRDefault="00E7240B" w:rsidP="00E7240B">
      <w:pPr>
        <w:rPr>
          <w:rFonts w:ascii="Georgia" w:hAnsi="Georgia"/>
          <w:b/>
          <w:sz w:val="24"/>
          <w:szCs w:val="24"/>
        </w:rPr>
      </w:pPr>
      <w:r w:rsidRPr="00E7240B">
        <w:rPr>
          <w:rFonts w:ascii="Georgia" w:hAnsi="Georgia"/>
          <w:b/>
          <w:sz w:val="24"/>
          <w:szCs w:val="24"/>
        </w:rPr>
        <w:t>DESCRIPTION</w:t>
      </w:r>
    </w:p>
    <w:p w14:paraId="3069F8C8" w14:textId="4EB5E647" w:rsidR="00E7240B" w:rsidRDefault="00E7240B" w:rsidP="00E7240B">
      <w:pPr>
        <w:rPr>
          <w:rFonts w:ascii="Georgia" w:hAnsi="Georgia"/>
          <w:sz w:val="24"/>
          <w:szCs w:val="24"/>
        </w:rPr>
      </w:pPr>
      <w:r>
        <w:rPr>
          <w:rFonts w:ascii="Georgia" w:hAnsi="Georgia"/>
          <w:sz w:val="24"/>
          <w:szCs w:val="24"/>
        </w:rPr>
        <w:t>The property comprises of a</w:t>
      </w:r>
      <w:r w:rsidR="003F4EFC">
        <w:rPr>
          <w:rFonts w:ascii="Georgia" w:hAnsi="Georgia"/>
          <w:sz w:val="24"/>
          <w:szCs w:val="24"/>
        </w:rPr>
        <w:t xml:space="preserve"> large and open </w:t>
      </w:r>
      <w:r>
        <w:rPr>
          <w:rFonts w:ascii="Georgia" w:hAnsi="Georgia"/>
          <w:sz w:val="24"/>
          <w:szCs w:val="24"/>
        </w:rPr>
        <w:t>room</w:t>
      </w:r>
      <w:r w:rsidR="003F4EFC">
        <w:rPr>
          <w:rFonts w:ascii="Georgia" w:hAnsi="Georgia"/>
          <w:sz w:val="24"/>
          <w:szCs w:val="24"/>
        </w:rPr>
        <w:t xml:space="preserve"> with vaulted ceiling, </w:t>
      </w:r>
      <w:r>
        <w:rPr>
          <w:rFonts w:ascii="Georgia" w:hAnsi="Georgia"/>
          <w:sz w:val="24"/>
          <w:szCs w:val="24"/>
        </w:rPr>
        <w:t xml:space="preserve">with a kitchenette, stainless steel sink, worktop with fridge underneath.  There is a second smaller room </w:t>
      </w:r>
      <w:proofErr w:type="gramStart"/>
      <w:r>
        <w:rPr>
          <w:rFonts w:ascii="Georgia" w:hAnsi="Georgia"/>
          <w:sz w:val="24"/>
          <w:szCs w:val="24"/>
        </w:rPr>
        <w:t>off of</w:t>
      </w:r>
      <w:proofErr w:type="gramEnd"/>
      <w:r>
        <w:rPr>
          <w:rFonts w:ascii="Georgia" w:hAnsi="Georgia"/>
          <w:sz w:val="24"/>
          <w:szCs w:val="24"/>
        </w:rPr>
        <w:t xml:space="preserve"> this room, ideal for a single office or meeting room.</w:t>
      </w:r>
    </w:p>
    <w:p w14:paraId="6C79DD75" w14:textId="3811C36C" w:rsidR="00E7240B" w:rsidRDefault="003F4EFC" w:rsidP="00E7240B">
      <w:pPr>
        <w:rPr>
          <w:rFonts w:ascii="Georgia" w:hAnsi="Georgia"/>
          <w:sz w:val="24"/>
          <w:szCs w:val="24"/>
        </w:rPr>
      </w:pPr>
      <w:r>
        <w:rPr>
          <w:rFonts w:ascii="Georgia" w:hAnsi="Georgia"/>
          <w:sz w:val="24"/>
          <w:szCs w:val="24"/>
        </w:rPr>
        <w:t>The toilets are maintained by the landlord and are shared with the adjoining unit.</w:t>
      </w:r>
    </w:p>
    <w:p w14:paraId="1A31B250" w14:textId="77777777" w:rsidR="00E7240B" w:rsidRDefault="00E7240B" w:rsidP="00E7240B">
      <w:pPr>
        <w:rPr>
          <w:rFonts w:ascii="Georgia" w:hAnsi="Georgia"/>
          <w:sz w:val="24"/>
          <w:szCs w:val="24"/>
        </w:rPr>
      </w:pPr>
      <w:r>
        <w:rPr>
          <w:rFonts w:ascii="Georgia" w:hAnsi="Georgia"/>
          <w:sz w:val="24"/>
          <w:szCs w:val="24"/>
        </w:rPr>
        <w:t>Oil fired underfloor central heating.</w:t>
      </w:r>
    </w:p>
    <w:p w14:paraId="7F92749C" w14:textId="77777777" w:rsidR="006222A6" w:rsidRDefault="006222A6" w:rsidP="00E7240B">
      <w:pPr>
        <w:rPr>
          <w:rFonts w:ascii="Georgia" w:hAnsi="Georgia"/>
          <w:b/>
          <w:sz w:val="24"/>
          <w:szCs w:val="24"/>
        </w:rPr>
      </w:pPr>
      <w:r w:rsidRPr="006222A6">
        <w:rPr>
          <w:rFonts w:ascii="Georgia" w:hAnsi="Georgia"/>
          <w:b/>
          <w:sz w:val="24"/>
          <w:szCs w:val="24"/>
        </w:rPr>
        <w:t>TERMS AND CONDITIONS</w:t>
      </w:r>
    </w:p>
    <w:p w14:paraId="309084CD" w14:textId="77777777" w:rsidR="006222A6" w:rsidRDefault="006222A6" w:rsidP="00E7240B">
      <w:pPr>
        <w:rPr>
          <w:rFonts w:ascii="Georgia" w:hAnsi="Georgia"/>
          <w:b/>
          <w:sz w:val="24"/>
          <w:szCs w:val="24"/>
        </w:rPr>
      </w:pPr>
      <w:r>
        <w:rPr>
          <w:rFonts w:ascii="Georgia" w:hAnsi="Georgia"/>
          <w:b/>
          <w:sz w:val="24"/>
          <w:szCs w:val="24"/>
        </w:rPr>
        <w:t>Rent:</w:t>
      </w:r>
      <w:r>
        <w:rPr>
          <w:rFonts w:ascii="Georgia" w:hAnsi="Georgia"/>
          <w:b/>
          <w:sz w:val="24"/>
          <w:szCs w:val="24"/>
        </w:rPr>
        <w:tab/>
      </w:r>
      <w:r>
        <w:rPr>
          <w:rFonts w:ascii="Georgia" w:hAnsi="Georgia"/>
          <w:b/>
          <w:sz w:val="24"/>
          <w:szCs w:val="24"/>
        </w:rPr>
        <w:tab/>
        <w:t>£571 plus VAT per calendar month</w:t>
      </w:r>
    </w:p>
    <w:p w14:paraId="33437754" w14:textId="443867D8" w:rsidR="006222A6" w:rsidRDefault="006222A6" w:rsidP="003F4EFC">
      <w:pPr>
        <w:ind w:left="1440" w:hanging="1440"/>
        <w:rPr>
          <w:rFonts w:ascii="Georgia" w:hAnsi="Georgia"/>
          <w:b/>
          <w:sz w:val="24"/>
          <w:szCs w:val="24"/>
        </w:rPr>
      </w:pPr>
      <w:r>
        <w:rPr>
          <w:rFonts w:ascii="Georgia" w:hAnsi="Georgia"/>
          <w:b/>
          <w:sz w:val="24"/>
          <w:szCs w:val="24"/>
        </w:rPr>
        <w:t>Rates:</w:t>
      </w:r>
      <w:r>
        <w:rPr>
          <w:rFonts w:ascii="Georgia" w:hAnsi="Georgia"/>
          <w:b/>
          <w:sz w:val="24"/>
          <w:szCs w:val="24"/>
        </w:rPr>
        <w:tab/>
      </w:r>
      <w:r w:rsidR="003F4EFC">
        <w:rPr>
          <w:rFonts w:ascii="Georgia" w:hAnsi="Georgia"/>
          <w:b/>
          <w:sz w:val="24"/>
          <w:szCs w:val="24"/>
        </w:rPr>
        <w:t>Rates are payable.  All enquiries to Dacorum Borough Council.</w:t>
      </w:r>
    </w:p>
    <w:p w14:paraId="3E45969A" w14:textId="77777777" w:rsidR="006222A6" w:rsidRDefault="006222A6" w:rsidP="006222A6">
      <w:pPr>
        <w:spacing w:after="0" w:line="240" w:lineRule="auto"/>
        <w:rPr>
          <w:rFonts w:ascii="Georgia" w:hAnsi="Georgia"/>
          <w:b/>
          <w:sz w:val="24"/>
          <w:szCs w:val="24"/>
        </w:rPr>
      </w:pPr>
      <w:r>
        <w:rPr>
          <w:rFonts w:ascii="Georgia" w:hAnsi="Georgia"/>
          <w:b/>
          <w:sz w:val="24"/>
          <w:szCs w:val="24"/>
        </w:rPr>
        <w:t>Costs:</w:t>
      </w:r>
      <w:r>
        <w:rPr>
          <w:rFonts w:ascii="Georgia" w:hAnsi="Georgia"/>
          <w:b/>
          <w:sz w:val="24"/>
          <w:szCs w:val="24"/>
        </w:rPr>
        <w:tab/>
        <w:t xml:space="preserve">Each party will be responsible for their own legal and </w:t>
      </w:r>
    </w:p>
    <w:p w14:paraId="0EAF578F" w14:textId="77777777" w:rsidR="006222A6" w:rsidRDefault="006222A6" w:rsidP="006222A6">
      <w:pPr>
        <w:spacing w:after="0" w:line="240" w:lineRule="auto"/>
        <w:ind w:left="720" w:firstLine="720"/>
        <w:rPr>
          <w:rFonts w:ascii="Georgia" w:hAnsi="Georgia"/>
          <w:b/>
          <w:sz w:val="24"/>
          <w:szCs w:val="24"/>
        </w:rPr>
      </w:pPr>
      <w:r>
        <w:rPr>
          <w:rFonts w:ascii="Georgia" w:hAnsi="Georgia"/>
          <w:b/>
          <w:sz w:val="24"/>
          <w:szCs w:val="24"/>
        </w:rPr>
        <w:t>surveyors’ costs.</w:t>
      </w:r>
    </w:p>
    <w:p w14:paraId="77BEB29B" w14:textId="77777777" w:rsidR="006222A6" w:rsidRDefault="006222A6" w:rsidP="006222A6">
      <w:pPr>
        <w:spacing w:after="0" w:line="240" w:lineRule="auto"/>
        <w:ind w:left="720" w:firstLine="720"/>
        <w:rPr>
          <w:rFonts w:ascii="Georgia" w:hAnsi="Georgia"/>
          <w:b/>
          <w:sz w:val="24"/>
          <w:szCs w:val="24"/>
        </w:rPr>
      </w:pPr>
    </w:p>
    <w:p w14:paraId="69D6E435" w14:textId="3E40DE56" w:rsidR="006222A6" w:rsidRDefault="006222A6" w:rsidP="006222A6">
      <w:pPr>
        <w:spacing w:after="0" w:line="240" w:lineRule="auto"/>
        <w:jc w:val="both"/>
        <w:rPr>
          <w:rFonts w:ascii="Georgia" w:hAnsi="Georgia"/>
          <w:b/>
          <w:sz w:val="24"/>
          <w:szCs w:val="24"/>
        </w:rPr>
      </w:pPr>
      <w:r>
        <w:rPr>
          <w:rFonts w:ascii="Georgia" w:hAnsi="Georgia"/>
          <w:b/>
          <w:sz w:val="24"/>
          <w:szCs w:val="24"/>
        </w:rPr>
        <w:t>Service Charge:</w:t>
      </w:r>
      <w:r>
        <w:rPr>
          <w:rFonts w:ascii="Georgia" w:hAnsi="Georgia"/>
          <w:b/>
          <w:sz w:val="24"/>
          <w:szCs w:val="24"/>
        </w:rPr>
        <w:tab/>
        <w:t>A service charge of £1.</w:t>
      </w:r>
      <w:r w:rsidR="003F4EFC">
        <w:rPr>
          <w:rFonts w:ascii="Georgia" w:hAnsi="Georgia"/>
          <w:b/>
          <w:sz w:val="24"/>
          <w:szCs w:val="24"/>
        </w:rPr>
        <w:t>5</w:t>
      </w:r>
      <w:r>
        <w:rPr>
          <w:rFonts w:ascii="Georgia" w:hAnsi="Georgia"/>
          <w:b/>
          <w:sz w:val="24"/>
          <w:szCs w:val="24"/>
        </w:rPr>
        <w:t xml:space="preserve">0 + VAT per </w:t>
      </w:r>
      <w:proofErr w:type="spellStart"/>
      <w:r>
        <w:rPr>
          <w:rFonts w:ascii="Georgia" w:hAnsi="Georgia"/>
          <w:b/>
          <w:sz w:val="24"/>
          <w:szCs w:val="24"/>
        </w:rPr>
        <w:t>sq</w:t>
      </w:r>
      <w:proofErr w:type="spellEnd"/>
      <w:r>
        <w:rPr>
          <w:rFonts w:ascii="Georgia" w:hAnsi="Georgia"/>
          <w:b/>
          <w:sz w:val="24"/>
          <w:szCs w:val="24"/>
        </w:rPr>
        <w:t xml:space="preserve"> </w:t>
      </w:r>
      <w:proofErr w:type="spellStart"/>
      <w:r>
        <w:rPr>
          <w:rFonts w:ascii="Georgia" w:hAnsi="Georgia"/>
          <w:b/>
          <w:sz w:val="24"/>
          <w:szCs w:val="24"/>
        </w:rPr>
        <w:t>ft</w:t>
      </w:r>
      <w:proofErr w:type="spellEnd"/>
      <w:r>
        <w:rPr>
          <w:rFonts w:ascii="Georgia" w:hAnsi="Georgia"/>
          <w:b/>
          <w:sz w:val="24"/>
          <w:szCs w:val="24"/>
        </w:rPr>
        <w:t xml:space="preserve"> is payable.</w:t>
      </w:r>
    </w:p>
    <w:p w14:paraId="73FDC7DA" w14:textId="77777777" w:rsidR="006222A6" w:rsidRDefault="006222A6" w:rsidP="006222A6">
      <w:pPr>
        <w:spacing w:after="0" w:line="240" w:lineRule="auto"/>
        <w:jc w:val="both"/>
        <w:rPr>
          <w:rFonts w:ascii="Georgia" w:hAnsi="Georgia"/>
          <w:b/>
          <w:sz w:val="24"/>
          <w:szCs w:val="24"/>
        </w:rPr>
      </w:pPr>
    </w:p>
    <w:p w14:paraId="69E8E709" w14:textId="77777777" w:rsidR="006222A6" w:rsidRDefault="006222A6" w:rsidP="003F4EFC">
      <w:pPr>
        <w:spacing w:after="0" w:line="240" w:lineRule="auto"/>
        <w:ind w:left="1440" w:hanging="1440"/>
        <w:jc w:val="both"/>
        <w:rPr>
          <w:rFonts w:ascii="Georgia" w:hAnsi="Georgia"/>
          <w:b/>
          <w:sz w:val="24"/>
          <w:szCs w:val="24"/>
        </w:rPr>
      </w:pPr>
      <w:r>
        <w:rPr>
          <w:rFonts w:ascii="Georgia" w:hAnsi="Georgia"/>
          <w:b/>
          <w:sz w:val="24"/>
          <w:szCs w:val="24"/>
        </w:rPr>
        <w:t>Lease:</w:t>
      </w:r>
      <w:r>
        <w:rPr>
          <w:rFonts w:ascii="Georgia" w:hAnsi="Georgia"/>
          <w:b/>
          <w:sz w:val="24"/>
          <w:szCs w:val="24"/>
        </w:rPr>
        <w:tab/>
        <w:t>Terms to be agreed for new leases, rent and length of term negotiable.</w:t>
      </w:r>
    </w:p>
    <w:p w14:paraId="26F43364" w14:textId="77777777" w:rsidR="006222A6" w:rsidRDefault="006222A6" w:rsidP="006222A6">
      <w:pPr>
        <w:spacing w:after="0" w:line="240" w:lineRule="auto"/>
        <w:jc w:val="both"/>
        <w:rPr>
          <w:rFonts w:ascii="Georgia" w:hAnsi="Georgia"/>
          <w:b/>
          <w:sz w:val="24"/>
          <w:szCs w:val="24"/>
        </w:rPr>
      </w:pPr>
    </w:p>
    <w:p w14:paraId="0164451F" w14:textId="7D645B45" w:rsidR="006222A6" w:rsidRDefault="006222A6" w:rsidP="006222A6">
      <w:pPr>
        <w:spacing w:after="0" w:line="240" w:lineRule="auto"/>
        <w:jc w:val="both"/>
        <w:rPr>
          <w:rFonts w:ascii="Georgia" w:hAnsi="Georgia"/>
          <w:b/>
          <w:sz w:val="24"/>
          <w:szCs w:val="24"/>
        </w:rPr>
      </w:pPr>
      <w:r>
        <w:rPr>
          <w:rFonts w:ascii="Georgia" w:hAnsi="Georgia"/>
          <w:b/>
          <w:sz w:val="24"/>
          <w:szCs w:val="24"/>
        </w:rPr>
        <w:t>Deposit:</w:t>
      </w:r>
      <w:r>
        <w:rPr>
          <w:rFonts w:ascii="Georgia" w:hAnsi="Georgia"/>
          <w:b/>
          <w:sz w:val="24"/>
          <w:szCs w:val="24"/>
        </w:rPr>
        <w:tab/>
        <w:t>A deposit equal to the amount of t</w:t>
      </w:r>
      <w:r w:rsidR="003F4EFC">
        <w:rPr>
          <w:rFonts w:ascii="Georgia" w:hAnsi="Georgia"/>
          <w:b/>
          <w:sz w:val="24"/>
          <w:szCs w:val="24"/>
        </w:rPr>
        <w:t>hree</w:t>
      </w:r>
      <w:r>
        <w:rPr>
          <w:rFonts w:ascii="Georgia" w:hAnsi="Georgia"/>
          <w:b/>
          <w:sz w:val="24"/>
          <w:szCs w:val="24"/>
        </w:rPr>
        <w:t xml:space="preserve"> month’s rent will be required.</w:t>
      </w:r>
    </w:p>
    <w:p w14:paraId="7EBC55CE" w14:textId="77777777" w:rsidR="006222A6" w:rsidRDefault="006222A6" w:rsidP="006222A6">
      <w:pPr>
        <w:spacing w:after="0" w:line="240" w:lineRule="auto"/>
        <w:jc w:val="both"/>
        <w:rPr>
          <w:rFonts w:ascii="Georgia" w:hAnsi="Georgia"/>
          <w:b/>
          <w:sz w:val="24"/>
          <w:szCs w:val="24"/>
        </w:rPr>
      </w:pPr>
    </w:p>
    <w:p w14:paraId="1A34ABBD" w14:textId="77777777" w:rsidR="006222A6" w:rsidRDefault="006222A6" w:rsidP="006222A6">
      <w:pPr>
        <w:spacing w:after="0" w:line="240" w:lineRule="auto"/>
        <w:jc w:val="both"/>
        <w:rPr>
          <w:rFonts w:ascii="Georgia" w:hAnsi="Georgia"/>
          <w:b/>
          <w:sz w:val="24"/>
          <w:szCs w:val="24"/>
        </w:rPr>
      </w:pPr>
      <w:r>
        <w:rPr>
          <w:rFonts w:ascii="Georgia" w:hAnsi="Georgia"/>
          <w:b/>
          <w:sz w:val="24"/>
          <w:szCs w:val="24"/>
        </w:rPr>
        <w:t>Start Date:</w:t>
      </w:r>
      <w:r>
        <w:rPr>
          <w:rFonts w:ascii="Georgia" w:hAnsi="Georgia"/>
          <w:b/>
          <w:sz w:val="24"/>
          <w:szCs w:val="24"/>
        </w:rPr>
        <w:tab/>
        <w:t>TBA</w:t>
      </w:r>
    </w:p>
    <w:p w14:paraId="71AD1FE3" w14:textId="77777777" w:rsidR="006222A6" w:rsidRDefault="006222A6" w:rsidP="006222A6">
      <w:pPr>
        <w:spacing w:after="0" w:line="240" w:lineRule="auto"/>
        <w:jc w:val="both"/>
        <w:rPr>
          <w:rFonts w:ascii="Georgia" w:hAnsi="Georgia"/>
          <w:b/>
          <w:sz w:val="24"/>
          <w:szCs w:val="24"/>
        </w:rPr>
      </w:pPr>
    </w:p>
    <w:p w14:paraId="19AD4A71" w14:textId="560C5E21" w:rsidR="006222A6" w:rsidRDefault="006222A6" w:rsidP="006222A6">
      <w:pPr>
        <w:spacing w:after="0" w:line="240" w:lineRule="auto"/>
        <w:jc w:val="both"/>
        <w:rPr>
          <w:rFonts w:ascii="Georgia" w:hAnsi="Georgia"/>
          <w:b/>
          <w:sz w:val="24"/>
          <w:szCs w:val="24"/>
        </w:rPr>
      </w:pPr>
      <w:r>
        <w:rPr>
          <w:rFonts w:ascii="Georgia" w:hAnsi="Georgia"/>
          <w:b/>
          <w:sz w:val="24"/>
          <w:szCs w:val="24"/>
        </w:rPr>
        <w:t>Charges:</w:t>
      </w:r>
      <w:r>
        <w:rPr>
          <w:rFonts w:ascii="Georgia" w:hAnsi="Georgia"/>
          <w:b/>
          <w:sz w:val="24"/>
          <w:szCs w:val="24"/>
        </w:rPr>
        <w:tab/>
        <w:t>Referencing</w:t>
      </w:r>
      <w:r w:rsidR="003F4EFC">
        <w:rPr>
          <w:rFonts w:ascii="Georgia" w:hAnsi="Georgia"/>
          <w:b/>
          <w:sz w:val="24"/>
          <w:szCs w:val="24"/>
        </w:rPr>
        <w:t>:</w:t>
      </w:r>
    </w:p>
    <w:p w14:paraId="3383EB29" w14:textId="7A24D887" w:rsidR="003F4EFC" w:rsidRDefault="003F4EFC" w:rsidP="006222A6">
      <w:pPr>
        <w:spacing w:after="0" w:line="240" w:lineRule="auto"/>
        <w:jc w:val="both"/>
        <w:rPr>
          <w:rFonts w:ascii="Georgia" w:hAnsi="Georgia"/>
          <w:b/>
          <w:sz w:val="24"/>
          <w:szCs w:val="24"/>
        </w:rPr>
      </w:pPr>
      <w:r>
        <w:rPr>
          <w:rFonts w:ascii="Georgia" w:hAnsi="Georgia"/>
          <w:b/>
          <w:sz w:val="24"/>
          <w:szCs w:val="24"/>
        </w:rPr>
        <w:tab/>
      </w:r>
      <w:r>
        <w:rPr>
          <w:rFonts w:ascii="Georgia" w:hAnsi="Georgia"/>
          <w:b/>
          <w:sz w:val="24"/>
          <w:szCs w:val="24"/>
        </w:rPr>
        <w:tab/>
        <w:t>£50 plus VAT per individual applicant</w:t>
      </w:r>
    </w:p>
    <w:p w14:paraId="7293BDF5" w14:textId="7BA481ED" w:rsidR="003F4EFC" w:rsidRDefault="003F4EFC" w:rsidP="006222A6">
      <w:pPr>
        <w:spacing w:after="0" w:line="240" w:lineRule="auto"/>
        <w:jc w:val="both"/>
        <w:rPr>
          <w:rFonts w:ascii="Georgia" w:hAnsi="Georgia"/>
          <w:b/>
          <w:sz w:val="24"/>
          <w:szCs w:val="24"/>
        </w:rPr>
      </w:pPr>
      <w:r>
        <w:rPr>
          <w:rFonts w:ascii="Georgia" w:hAnsi="Georgia"/>
          <w:b/>
          <w:sz w:val="24"/>
          <w:szCs w:val="24"/>
        </w:rPr>
        <w:tab/>
      </w:r>
      <w:r>
        <w:rPr>
          <w:rFonts w:ascii="Georgia" w:hAnsi="Georgia"/>
          <w:b/>
          <w:sz w:val="24"/>
          <w:szCs w:val="24"/>
        </w:rPr>
        <w:tab/>
        <w:t>£50 plus VAT per guarantor</w:t>
      </w:r>
    </w:p>
    <w:p w14:paraId="71196ABD" w14:textId="0537A277" w:rsidR="003F4EFC" w:rsidRDefault="003F4EFC" w:rsidP="006222A6">
      <w:pPr>
        <w:spacing w:after="0" w:line="240" w:lineRule="auto"/>
        <w:jc w:val="both"/>
        <w:rPr>
          <w:rFonts w:ascii="Georgia" w:hAnsi="Georgia"/>
          <w:b/>
          <w:sz w:val="24"/>
          <w:szCs w:val="24"/>
        </w:rPr>
      </w:pPr>
      <w:r>
        <w:rPr>
          <w:rFonts w:ascii="Georgia" w:hAnsi="Georgia"/>
          <w:b/>
          <w:sz w:val="24"/>
          <w:szCs w:val="24"/>
        </w:rPr>
        <w:tab/>
      </w:r>
      <w:r>
        <w:rPr>
          <w:rFonts w:ascii="Georgia" w:hAnsi="Georgia"/>
          <w:b/>
          <w:sz w:val="24"/>
          <w:szCs w:val="24"/>
        </w:rPr>
        <w:tab/>
        <w:t>£50 plus VAT per company</w:t>
      </w:r>
    </w:p>
    <w:p w14:paraId="280D9802" w14:textId="77777777" w:rsidR="006222A6" w:rsidRDefault="006222A6" w:rsidP="006222A6">
      <w:pPr>
        <w:spacing w:after="0" w:line="240" w:lineRule="auto"/>
        <w:jc w:val="both"/>
        <w:rPr>
          <w:rFonts w:ascii="Georgia" w:hAnsi="Georgia"/>
          <w:b/>
          <w:sz w:val="24"/>
          <w:szCs w:val="24"/>
        </w:rPr>
      </w:pPr>
    </w:p>
    <w:p w14:paraId="16C0BEF5" w14:textId="765BE1DE" w:rsidR="006222A6" w:rsidRDefault="006222A6" w:rsidP="006222A6">
      <w:pPr>
        <w:spacing w:after="0" w:line="240" w:lineRule="auto"/>
        <w:jc w:val="both"/>
        <w:rPr>
          <w:rFonts w:ascii="Georgia" w:hAnsi="Georgia"/>
          <w:b/>
          <w:sz w:val="24"/>
          <w:szCs w:val="24"/>
        </w:rPr>
      </w:pPr>
      <w:r>
        <w:rPr>
          <w:rFonts w:ascii="Georgia" w:hAnsi="Georgia"/>
          <w:b/>
          <w:sz w:val="24"/>
          <w:szCs w:val="24"/>
        </w:rPr>
        <w:tab/>
      </w:r>
      <w:r>
        <w:rPr>
          <w:rFonts w:ascii="Georgia" w:hAnsi="Georgia"/>
          <w:b/>
          <w:sz w:val="24"/>
          <w:szCs w:val="24"/>
        </w:rPr>
        <w:tab/>
        <w:t>Inventory</w:t>
      </w:r>
    </w:p>
    <w:p w14:paraId="3DF500BA" w14:textId="42AC6124" w:rsidR="003F4EFC" w:rsidRDefault="003F4EFC" w:rsidP="003F4EFC">
      <w:pPr>
        <w:spacing w:after="0" w:line="240" w:lineRule="auto"/>
        <w:ind w:left="1440"/>
        <w:jc w:val="both"/>
        <w:rPr>
          <w:rFonts w:ascii="Georgia" w:hAnsi="Georgia"/>
          <w:b/>
          <w:sz w:val="24"/>
          <w:szCs w:val="24"/>
        </w:rPr>
      </w:pPr>
      <w:r>
        <w:rPr>
          <w:rFonts w:ascii="Georgia" w:hAnsi="Georgia"/>
          <w:b/>
          <w:sz w:val="24"/>
          <w:szCs w:val="24"/>
        </w:rPr>
        <w:t>The cost of the ingoing inventory will be recharged to the tenant at a cost of £130 plus VAT.</w:t>
      </w:r>
    </w:p>
    <w:p w14:paraId="7B6A8DD9" w14:textId="77777777" w:rsidR="006222A6" w:rsidRDefault="006222A6" w:rsidP="006222A6">
      <w:pPr>
        <w:spacing w:after="0" w:line="240" w:lineRule="auto"/>
        <w:jc w:val="both"/>
        <w:rPr>
          <w:rFonts w:ascii="Georgia" w:hAnsi="Georgia"/>
          <w:b/>
          <w:sz w:val="24"/>
          <w:szCs w:val="24"/>
        </w:rPr>
      </w:pPr>
    </w:p>
    <w:p w14:paraId="41D0BDA9" w14:textId="77777777" w:rsidR="006222A6" w:rsidRDefault="006222A6" w:rsidP="006222A6">
      <w:pPr>
        <w:spacing w:after="0" w:line="240" w:lineRule="auto"/>
        <w:jc w:val="both"/>
        <w:rPr>
          <w:rFonts w:ascii="Georgia" w:hAnsi="Georgia"/>
          <w:b/>
          <w:sz w:val="24"/>
          <w:szCs w:val="24"/>
        </w:rPr>
      </w:pPr>
      <w:r>
        <w:rPr>
          <w:rFonts w:ascii="Georgia" w:hAnsi="Georgia"/>
          <w:b/>
          <w:sz w:val="24"/>
          <w:szCs w:val="24"/>
        </w:rPr>
        <w:t>DIRECTIONS</w:t>
      </w:r>
    </w:p>
    <w:p w14:paraId="0008D1BE" w14:textId="77777777" w:rsidR="006222A6" w:rsidRDefault="006222A6" w:rsidP="006222A6">
      <w:pPr>
        <w:spacing w:after="0" w:line="240" w:lineRule="auto"/>
        <w:jc w:val="both"/>
        <w:rPr>
          <w:rFonts w:ascii="Georgia" w:hAnsi="Georgia"/>
          <w:b/>
          <w:sz w:val="24"/>
          <w:szCs w:val="24"/>
        </w:rPr>
      </w:pPr>
    </w:p>
    <w:p w14:paraId="6D63153A" w14:textId="77777777" w:rsidR="006222A6" w:rsidRDefault="006222A6" w:rsidP="006222A6">
      <w:pPr>
        <w:spacing w:after="0" w:line="240" w:lineRule="auto"/>
        <w:jc w:val="both"/>
        <w:rPr>
          <w:rFonts w:ascii="Georgia" w:hAnsi="Georgia"/>
          <w:sz w:val="24"/>
          <w:szCs w:val="24"/>
        </w:rPr>
      </w:pPr>
      <w:r>
        <w:rPr>
          <w:rFonts w:ascii="Georgia" w:hAnsi="Georgia"/>
          <w:sz w:val="24"/>
          <w:szCs w:val="24"/>
        </w:rPr>
        <w:t xml:space="preserve">Take the A416 from Hemel Hempstead towards Leighton Buzzard.  Proceed to Water End, turning right opposite the Red Lion Public House in Red Lion Lane.  Go through the hamlet of </w:t>
      </w:r>
      <w:proofErr w:type="spellStart"/>
      <w:r>
        <w:rPr>
          <w:rFonts w:ascii="Georgia" w:hAnsi="Georgia"/>
          <w:sz w:val="24"/>
          <w:szCs w:val="24"/>
        </w:rPr>
        <w:t>Bridens</w:t>
      </w:r>
      <w:proofErr w:type="spellEnd"/>
      <w:r>
        <w:rPr>
          <w:rFonts w:ascii="Georgia" w:hAnsi="Georgia"/>
          <w:sz w:val="24"/>
          <w:szCs w:val="24"/>
        </w:rPr>
        <w:t xml:space="preserve"> Camp to the T junction.  Turn left and Whitehouse Farm Business Centre is approximately </w:t>
      </w:r>
      <w:r w:rsidR="003D31C7">
        <w:rPr>
          <w:rFonts w:ascii="Georgia" w:hAnsi="Georgia"/>
          <w:sz w:val="24"/>
          <w:szCs w:val="24"/>
        </w:rPr>
        <w:t xml:space="preserve">½ mile on the </w:t>
      </w:r>
      <w:r w:rsidR="00212CA5">
        <w:rPr>
          <w:rFonts w:ascii="Georgia" w:hAnsi="Georgia"/>
          <w:sz w:val="24"/>
          <w:szCs w:val="24"/>
        </w:rPr>
        <w:t>right-hand</w:t>
      </w:r>
      <w:r w:rsidR="003D31C7">
        <w:rPr>
          <w:rFonts w:ascii="Georgia" w:hAnsi="Georgia"/>
          <w:sz w:val="24"/>
          <w:szCs w:val="24"/>
        </w:rPr>
        <w:t xml:space="preserve"> side opposite the water tower.</w:t>
      </w:r>
    </w:p>
    <w:p w14:paraId="0D323C8C" w14:textId="77777777" w:rsidR="003D31C7" w:rsidRDefault="003D31C7" w:rsidP="006222A6">
      <w:pPr>
        <w:spacing w:after="0" w:line="240" w:lineRule="auto"/>
        <w:jc w:val="both"/>
        <w:rPr>
          <w:rFonts w:ascii="Georgia" w:hAnsi="Georgia"/>
          <w:sz w:val="24"/>
          <w:szCs w:val="24"/>
        </w:rPr>
      </w:pPr>
    </w:p>
    <w:p w14:paraId="5B498C51" w14:textId="77777777" w:rsidR="003D31C7" w:rsidRDefault="003D31C7" w:rsidP="006222A6">
      <w:pPr>
        <w:spacing w:after="0" w:line="240" w:lineRule="auto"/>
        <w:jc w:val="both"/>
        <w:rPr>
          <w:rFonts w:ascii="Georgia" w:hAnsi="Georgia"/>
          <w:sz w:val="24"/>
          <w:szCs w:val="24"/>
        </w:rPr>
      </w:pPr>
    </w:p>
    <w:p w14:paraId="2F98E7E1" w14:textId="77777777" w:rsidR="003D31C7" w:rsidRDefault="003D31C7" w:rsidP="006222A6">
      <w:pPr>
        <w:spacing w:after="0" w:line="240" w:lineRule="auto"/>
        <w:jc w:val="both"/>
        <w:rPr>
          <w:rFonts w:ascii="Georgia" w:hAnsi="Georgia"/>
          <w:sz w:val="24"/>
          <w:szCs w:val="24"/>
        </w:rPr>
      </w:pPr>
    </w:p>
    <w:p w14:paraId="18045E29" w14:textId="77777777" w:rsidR="003D31C7" w:rsidRDefault="003D31C7" w:rsidP="006222A6">
      <w:pPr>
        <w:spacing w:after="0" w:line="240" w:lineRule="auto"/>
        <w:jc w:val="both"/>
        <w:rPr>
          <w:rFonts w:ascii="Georgia" w:hAnsi="Georgia"/>
          <w:b/>
          <w:sz w:val="24"/>
          <w:szCs w:val="24"/>
        </w:rPr>
      </w:pPr>
      <w:r w:rsidRPr="003D31C7">
        <w:rPr>
          <w:rFonts w:ascii="Georgia" w:hAnsi="Georgia"/>
          <w:b/>
          <w:sz w:val="24"/>
          <w:szCs w:val="24"/>
        </w:rPr>
        <w:t>VIEWING</w:t>
      </w:r>
    </w:p>
    <w:p w14:paraId="7A9CFFF1" w14:textId="77777777" w:rsidR="003D31C7" w:rsidRDefault="003D31C7" w:rsidP="006222A6">
      <w:pPr>
        <w:spacing w:after="0" w:line="240" w:lineRule="auto"/>
        <w:jc w:val="both"/>
        <w:rPr>
          <w:rFonts w:ascii="Georgia" w:hAnsi="Georgia"/>
          <w:b/>
          <w:sz w:val="24"/>
          <w:szCs w:val="24"/>
        </w:rPr>
      </w:pPr>
    </w:p>
    <w:p w14:paraId="7413B177" w14:textId="77777777" w:rsidR="003D31C7" w:rsidRDefault="003D31C7" w:rsidP="006222A6">
      <w:pPr>
        <w:spacing w:after="0" w:line="240" w:lineRule="auto"/>
        <w:jc w:val="both"/>
        <w:rPr>
          <w:rFonts w:ascii="Georgia" w:hAnsi="Georgia"/>
          <w:sz w:val="24"/>
          <w:szCs w:val="24"/>
        </w:rPr>
      </w:pPr>
      <w:r>
        <w:rPr>
          <w:rFonts w:ascii="Georgia" w:hAnsi="Georgia"/>
          <w:sz w:val="24"/>
          <w:szCs w:val="24"/>
        </w:rPr>
        <w:t xml:space="preserve">To arrange a viewing or discuss the property, please contact the Gaddesden Estate Office on </w:t>
      </w:r>
      <w:r w:rsidRPr="003D31C7">
        <w:rPr>
          <w:rFonts w:ascii="Georgia" w:hAnsi="Georgia"/>
          <w:b/>
          <w:sz w:val="24"/>
          <w:szCs w:val="24"/>
        </w:rPr>
        <w:t>01442 252421</w:t>
      </w:r>
      <w:r>
        <w:rPr>
          <w:rFonts w:ascii="Georgia" w:hAnsi="Georgia"/>
          <w:sz w:val="24"/>
          <w:szCs w:val="24"/>
        </w:rPr>
        <w:t xml:space="preserve"> or </w:t>
      </w:r>
      <w:hyperlink r:id="rId12" w:history="1">
        <w:r w:rsidRPr="00051B51">
          <w:rPr>
            <w:rStyle w:val="Hyperlink"/>
            <w:rFonts w:ascii="Georgia" w:hAnsi="Georgia"/>
            <w:sz w:val="24"/>
            <w:szCs w:val="24"/>
          </w:rPr>
          <w:t>estateoffice@gaddesdenestate.co.uk</w:t>
        </w:r>
      </w:hyperlink>
      <w:r>
        <w:rPr>
          <w:rFonts w:ascii="Georgia" w:hAnsi="Georgia"/>
          <w:sz w:val="24"/>
          <w:szCs w:val="24"/>
        </w:rPr>
        <w:t>.</w:t>
      </w:r>
    </w:p>
    <w:p w14:paraId="328C183E" w14:textId="77777777" w:rsidR="003D31C7" w:rsidRPr="003D31C7" w:rsidRDefault="003D31C7" w:rsidP="006222A6">
      <w:pPr>
        <w:spacing w:after="0" w:line="240" w:lineRule="auto"/>
        <w:jc w:val="both"/>
        <w:rPr>
          <w:rFonts w:ascii="Georgia" w:hAnsi="Georgia"/>
          <w:sz w:val="24"/>
          <w:szCs w:val="24"/>
        </w:rPr>
      </w:pPr>
    </w:p>
    <w:p w14:paraId="438ADFA9" w14:textId="77777777" w:rsidR="003D31C7" w:rsidRDefault="003D31C7" w:rsidP="006222A6">
      <w:pPr>
        <w:spacing w:after="0" w:line="240" w:lineRule="auto"/>
        <w:jc w:val="both"/>
        <w:rPr>
          <w:rFonts w:ascii="Georgia" w:hAnsi="Georgia"/>
          <w:b/>
          <w:sz w:val="20"/>
          <w:szCs w:val="20"/>
        </w:rPr>
      </w:pPr>
      <w:r w:rsidRPr="003D31C7">
        <w:rPr>
          <w:rFonts w:ascii="Georgia" w:hAnsi="Georgia"/>
          <w:b/>
          <w:sz w:val="20"/>
          <w:szCs w:val="20"/>
        </w:rPr>
        <w:t>Important Notice</w:t>
      </w:r>
    </w:p>
    <w:p w14:paraId="41B327C4" w14:textId="77777777" w:rsidR="003D31C7" w:rsidRDefault="003D31C7" w:rsidP="006222A6">
      <w:pPr>
        <w:spacing w:after="0" w:line="240" w:lineRule="auto"/>
        <w:jc w:val="both"/>
        <w:rPr>
          <w:rFonts w:ascii="Georgia" w:hAnsi="Georgia"/>
          <w:b/>
          <w:sz w:val="20"/>
          <w:szCs w:val="20"/>
        </w:rPr>
      </w:pPr>
    </w:p>
    <w:p w14:paraId="11096E16" w14:textId="77777777" w:rsidR="003D31C7" w:rsidRDefault="003D31C7" w:rsidP="006222A6">
      <w:pPr>
        <w:spacing w:after="0" w:line="240" w:lineRule="auto"/>
        <w:jc w:val="both"/>
        <w:rPr>
          <w:rFonts w:ascii="Georgia" w:hAnsi="Georgia"/>
          <w:sz w:val="20"/>
          <w:szCs w:val="20"/>
        </w:rPr>
      </w:pPr>
      <w:r>
        <w:rPr>
          <w:rFonts w:ascii="Georgia" w:hAnsi="Georgia"/>
          <w:sz w:val="20"/>
          <w:szCs w:val="20"/>
        </w:rPr>
        <w:t>Gaddesden Estate give notice that:</w:t>
      </w:r>
    </w:p>
    <w:p w14:paraId="31D0FA57" w14:textId="77777777" w:rsidR="003D31C7" w:rsidRDefault="003D31C7" w:rsidP="006222A6">
      <w:pPr>
        <w:spacing w:after="0" w:line="240" w:lineRule="auto"/>
        <w:jc w:val="both"/>
        <w:rPr>
          <w:rFonts w:ascii="Georgia" w:hAnsi="Georgia"/>
          <w:sz w:val="20"/>
          <w:szCs w:val="20"/>
        </w:rPr>
      </w:pPr>
    </w:p>
    <w:p w14:paraId="3920A5DC" w14:textId="77777777" w:rsidR="003D31C7" w:rsidRDefault="003D31C7" w:rsidP="003D31C7">
      <w:pPr>
        <w:pStyle w:val="ListParagraph"/>
        <w:numPr>
          <w:ilvl w:val="0"/>
          <w:numId w:val="3"/>
        </w:numPr>
        <w:spacing w:after="0" w:line="240" w:lineRule="auto"/>
        <w:jc w:val="both"/>
        <w:rPr>
          <w:rFonts w:ascii="Georgia" w:hAnsi="Georgia"/>
          <w:sz w:val="20"/>
          <w:szCs w:val="20"/>
        </w:rPr>
      </w:pPr>
      <w:r>
        <w:rPr>
          <w:rFonts w:ascii="Georgia" w:hAnsi="Georgia"/>
          <w:sz w:val="20"/>
          <w:szCs w:val="20"/>
        </w:rPr>
        <w:t xml:space="preserve">The </w:t>
      </w:r>
      <w:proofErr w:type="gramStart"/>
      <w:r>
        <w:rPr>
          <w:rFonts w:ascii="Georgia" w:hAnsi="Georgia"/>
          <w:sz w:val="20"/>
          <w:szCs w:val="20"/>
        </w:rPr>
        <w:t>particulars are</w:t>
      </w:r>
      <w:proofErr w:type="gramEnd"/>
      <w:r>
        <w:rPr>
          <w:rFonts w:ascii="Georgia" w:hAnsi="Georgia"/>
          <w:sz w:val="20"/>
          <w:szCs w:val="20"/>
        </w:rPr>
        <w:t xml:space="preserve"> intended to give a fair and substantially correct overall description for the guidance of intending tenants and do not constitute part of an offer or contract.  Prospective tenants ought to seek their own professional advice.</w:t>
      </w:r>
    </w:p>
    <w:p w14:paraId="3487C2FD" w14:textId="77777777" w:rsidR="003D31C7" w:rsidRDefault="003D31C7" w:rsidP="003D31C7">
      <w:pPr>
        <w:pStyle w:val="ListParagraph"/>
        <w:numPr>
          <w:ilvl w:val="0"/>
          <w:numId w:val="3"/>
        </w:numPr>
        <w:spacing w:after="0" w:line="240" w:lineRule="auto"/>
        <w:jc w:val="both"/>
        <w:rPr>
          <w:rFonts w:ascii="Georgia" w:hAnsi="Georgia"/>
          <w:sz w:val="20"/>
          <w:szCs w:val="20"/>
        </w:rPr>
      </w:pPr>
      <w:r>
        <w:rPr>
          <w:rFonts w:ascii="Georgia" w:hAnsi="Georgia"/>
          <w:sz w:val="20"/>
          <w:szCs w:val="20"/>
        </w:rPr>
        <w:t>All descriptions dimensions, areas, reference to condition and necessary permissions for use and occupation and other details are given in good faith, and are believed to be correct, but any intending tenants should not rely on them as statements or representations of fact, but must satisfy themselves by inspections or otherwise as to the correctness of each of them.</w:t>
      </w:r>
    </w:p>
    <w:p w14:paraId="5750241F" w14:textId="0FAE8086" w:rsidR="003D31C7" w:rsidRDefault="003D31C7" w:rsidP="003D31C7">
      <w:pPr>
        <w:pStyle w:val="ListParagraph"/>
        <w:numPr>
          <w:ilvl w:val="0"/>
          <w:numId w:val="3"/>
        </w:numPr>
        <w:spacing w:after="0" w:line="240" w:lineRule="auto"/>
        <w:jc w:val="both"/>
        <w:rPr>
          <w:rFonts w:ascii="Georgia" w:hAnsi="Georgia"/>
          <w:sz w:val="20"/>
          <w:szCs w:val="20"/>
        </w:rPr>
      </w:pPr>
      <w:r>
        <w:rPr>
          <w:rFonts w:ascii="Georgia" w:hAnsi="Georgia"/>
          <w:sz w:val="20"/>
          <w:szCs w:val="20"/>
        </w:rPr>
        <w:t>No responsibility can be accepted for any expenses incurred by intending tenants in inspecting properties which have been sold, let or withdrawn.</w:t>
      </w:r>
      <w:r w:rsidR="009B4687">
        <w:rPr>
          <w:rFonts w:ascii="Georgia" w:hAnsi="Georgia"/>
          <w:sz w:val="20"/>
          <w:szCs w:val="20"/>
        </w:rPr>
        <w:t xml:space="preserve">  Photograph taken September 2011.  </w:t>
      </w:r>
      <w:proofErr w:type="gramStart"/>
      <w:r w:rsidR="009B4687">
        <w:rPr>
          <w:rFonts w:ascii="Georgia" w:hAnsi="Georgia"/>
          <w:sz w:val="20"/>
          <w:szCs w:val="20"/>
        </w:rPr>
        <w:t>Particulars prepared</w:t>
      </w:r>
      <w:proofErr w:type="gramEnd"/>
      <w:r w:rsidR="009B4687">
        <w:rPr>
          <w:rFonts w:ascii="Georgia" w:hAnsi="Georgia"/>
          <w:sz w:val="20"/>
          <w:szCs w:val="20"/>
        </w:rPr>
        <w:t xml:space="preserve"> December 2017.</w:t>
      </w:r>
    </w:p>
    <w:p w14:paraId="3886ACA7" w14:textId="348546A8" w:rsidR="00212CA5" w:rsidRPr="009B4687" w:rsidRDefault="003D31C7" w:rsidP="00212CA5">
      <w:pPr>
        <w:pStyle w:val="ListParagraph"/>
        <w:numPr>
          <w:ilvl w:val="0"/>
          <w:numId w:val="3"/>
        </w:numPr>
        <w:spacing w:after="0" w:line="240" w:lineRule="auto"/>
        <w:jc w:val="both"/>
        <w:rPr>
          <w:rFonts w:ascii="Georgia" w:hAnsi="Georgia"/>
          <w:b/>
          <w:sz w:val="20"/>
          <w:szCs w:val="20"/>
        </w:rPr>
      </w:pPr>
      <w:r w:rsidRPr="003D31C7">
        <w:rPr>
          <w:rFonts w:ascii="Georgia" w:hAnsi="Georgia"/>
          <w:b/>
          <w:sz w:val="20"/>
          <w:szCs w:val="20"/>
        </w:rPr>
        <w:t xml:space="preserve">Measurements and other information </w:t>
      </w:r>
      <w:r w:rsidR="007A2C3C">
        <w:rPr>
          <w:rFonts w:ascii="Georgia" w:hAnsi="Georgia"/>
          <w:sz w:val="20"/>
          <w:szCs w:val="20"/>
        </w:rPr>
        <w:t xml:space="preserve">All measurements are approximate.  While we endeavour to make our </w:t>
      </w:r>
      <w:proofErr w:type="gramStart"/>
      <w:r w:rsidR="007A2C3C">
        <w:rPr>
          <w:rFonts w:ascii="Georgia" w:hAnsi="Georgia"/>
          <w:sz w:val="20"/>
          <w:szCs w:val="20"/>
        </w:rPr>
        <w:t>particulars accurate</w:t>
      </w:r>
      <w:proofErr w:type="gramEnd"/>
      <w:r w:rsidR="007A2C3C">
        <w:rPr>
          <w:rFonts w:ascii="Georgia" w:hAnsi="Georgia"/>
          <w:sz w:val="20"/>
          <w:szCs w:val="20"/>
        </w:rPr>
        <w:t xml:space="preserve"> and reliable, if there is any point which is of particular importance to you, please contact this office and we will be pleased to check the information for you, particularly if contemplating travelling some distance to view the property.</w:t>
      </w:r>
    </w:p>
    <w:p w14:paraId="77F47AC9" w14:textId="72D715CB" w:rsidR="009B4687" w:rsidRDefault="009B4687" w:rsidP="009B4687">
      <w:pPr>
        <w:spacing w:after="0" w:line="240" w:lineRule="auto"/>
        <w:jc w:val="both"/>
        <w:rPr>
          <w:rFonts w:ascii="Georgia" w:hAnsi="Georgia"/>
          <w:sz w:val="20"/>
          <w:szCs w:val="20"/>
        </w:rPr>
      </w:pPr>
    </w:p>
    <w:p w14:paraId="406C0BE6" w14:textId="0C1159D7" w:rsidR="009B4687" w:rsidRDefault="009B4687" w:rsidP="009B4687">
      <w:pPr>
        <w:spacing w:after="0" w:line="240" w:lineRule="auto"/>
        <w:jc w:val="both"/>
        <w:rPr>
          <w:rFonts w:ascii="Georgia" w:hAnsi="Georgia"/>
          <w:b/>
          <w:sz w:val="20"/>
          <w:szCs w:val="20"/>
        </w:rPr>
      </w:pPr>
    </w:p>
    <w:p w14:paraId="10B03412" w14:textId="52CA5B66" w:rsidR="009B4687" w:rsidRDefault="009B4687" w:rsidP="009B4687">
      <w:pPr>
        <w:spacing w:after="0" w:line="240" w:lineRule="auto"/>
        <w:jc w:val="both"/>
        <w:rPr>
          <w:rFonts w:ascii="Georgia" w:hAnsi="Georgia"/>
          <w:b/>
          <w:sz w:val="20"/>
          <w:szCs w:val="20"/>
        </w:rPr>
      </w:pPr>
    </w:p>
    <w:p w14:paraId="38212F1F" w14:textId="279EFFAD" w:rsidR="009B4687" w:rsidRDefault="009B4687" w:rsidP="009B4687">
      <w:pPr>
        <w:spacing w:after="0" w:line="240" w:lineRule="auto"/>
        <w:jc w:val="both"/>
        <w:rPr>
          <w:rFonts w:ascii="Georgia" w:hAnsi="Georgia"/>
          <w:b/>
          <w:sz w:val="20"/>
          <w:szCs w:val="20"/>
        </w:rPr>
      </w:pPr>
      <w:r>
        <w:rPr>
          <w:rFonts w:ascii="Georgia" w:hAnsi="Georgia"/>
          <w:b/>
          <w:sz w:val="20"/>
          <w:szCs w:val="20"/>
        </w:rPr>
        <w:t>EPC to be added</w:t>
      </w:r>
    </w:p>
    <w:p w14:paraId="19C35A67" w14:textId="77777777" w:rsidR="009B4687" w:rsidRPr="009B4687" w:rsidRDefault="009B4687" w:rsidP="009B4687">
      <w:pPr>
        <w:spacing w:after="0" w:line="240" w:lineRule="auto"/>
        <w:jc w:val="both"/>
        <w:rPr>
          <w:rFonts w:ascii="Georgia" w:hAnsi="Georgia"/>
          <w:b/>
          <w:sz w:val="20"/>
          <w:szCs w:val="20"/>
        </w:rPr>
      </w:pPr>
    </w:p>
    <w:sectPr w:rsidR="009B4687" w:rsidRPr="009B4687" w:rsidSect="009B4687">
      <w:footerReference w:type="defaul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2E12" w14:textId="77777777" w:rsidR="009B4687" w:rsidRDefault="009B4687" w:rsidP="009B4687">
      <w:pPr>
        <w:spacing w:after="0" w:line="240" w:lineRule="auto"/>
      </w:pPr>
      <w:r>
        <w:separator/>
      </w:r>
    </w:p>
  </w:endnote>
  <w:endnote w:type="continuationSeparator" w:id="0">
    <w:p w14:paraId="164DC763" w14:textId="77777777" w:rsidR="009B4687" w:rsidRDefault="009B4687" w:rsidP="009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5C06" w14:textId="2B771553" w:rsidR="009B4687" w:rsidRDefault="009B4687">
    <w:pPr>
      <w:pStyle w:val="Footer"/>
    </w:pPr>
    <w:r>
      <w:t xml:space="preserve">Gaddesden Estate Office, Gaddesden Home Farm, </w:t>
    </w:r>
    <w:proofErr w:type="spellStart"/>
    <w:r>
      <w:t>Bridens</w:t>
    </w:r>
    <w:proofErr w:type="spellEnd"/>
    <w:r>
      <w:t xml:space="preserve"> Camp, Hemel Hempstead, Herts HP2 6EZ</w:t>
    </w:r>
  </w:p>
  <w:p w14:paraId="1A657CA7" w14:textId="1950E0BA" w:rsidR="009B4687" w:rsidRDefault="0040228C">
    <w:pPr>
      <w:pStyle w:val="Footer"/>
    </w:pPr>
    <w:hyperlink r:id="rId1" w:history="1">
      <w:r w:rsidR="009B4687" w:rsidRPr="006B3E2F">
        <w:rPr>
          <w:rStyle w:val="Hyperlink"/>
        </w:rPr>
        <w:t>estateoffice@gaddesdenestate.co.uk</w:t>
      </w:r>
    </w:hyperlink>
    <w:r w:rsidR="009B4687">
      <w:tab/>
    </w:r>
    <w:r w:rsidR="009B4687">
      <w:tab/>
      <w:t>01442 252421</w:t>
    </w:r>
  </w:p>
  <w:p w14:paraId="7E1CB10C" w14:textId="77777777" w:rsidR="009B4687" w:rsidRDefault="009B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1D59" w14:textId="77777777" w:rsidR="009B4687" w:rsidRDefault="009B4687" w:rsidP="009B4687">
      <w:pPr>
        <w:spacing w:after="0" w:line="240" w:lineRule="auto"/>
      </w:pPr>
      <w:r>
        <w:separator/>
      </w:r>
    </w:p>
  </w:footnote>
  <w:footnote w:type="continuationSeparator" w:id="0">
    <w:p w14:paraId="085240AE" w14:textId="77777777" w:rsidR="009B4687" w:rsidRDefault="009B4687" w:rsidP="009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E4A"/>
    <w:multiLevelType w:val="hybridMultilevel"/>
    <w:tmpl w:val="86A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D1B0B"/>
    <w:multiLevelType w:val="hybridMultilevel"/>
    <w:tmpl w:val="B302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F26AE"/>
    <w:multiLevelType w:val="hybridMultilevel"/>
    <w:tmpl w:val="C7549D5C"/>
    <w:lvl w:ilvl="0" w:tplc="49A6EB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3B"/>
    <w:rsid w:val="001302F2"/>
    <w:rsid w:val="00212CA5"/>
    <w:rsid w:val="00224B9C"/>
    <w:rsid w:val="002C42FB"/>
    <w:rsid w:val="003035E8"/>
    <w:rsid w:val="003D31C7"/>
    <w:rsid w:val="003F4EFC"/>
    <w:rsid w:val="0040228C"/>
    <w:rsid w:val="00442F1F"/>
    <w:rsid w:val="006222A6"/>
    <w:rsid w:val="00720259"/>
    <w:rsid w:val="007A2C3C"/>
    <w:rsid w:val="009B4687"/>
    <w:rsid w:val="00C041BD"/>
    <w:rsid w:val="00CE233B"/>
    <w:rsid w:val="00D21D1D"/>
    <w:rsid w:val="00E72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87B6"/>
  <w15:chartTrackingRefBased/>
  <w15:docId w15:val="{817B778E-826F-4E7D-B796-5D62E96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F2"/>
    <w:pPr>
      <w:ind w:left="720"/>
      <w:contextualSpacing/>
    </w:pPr>
  </w:style>
  <w:style w:type="character" w:styleId="Hyperlink">
    <w:name w:val="Hyperlink"/>
    <w:basedOn w:val="DefaultParagraphFont"/>
    <w:uiPriority w:val="99"/>
    <w:unhideWhenUsed/>
    <w:rsid w:val="003D31C7"/>
    <w:rPr>
      <w:color w:val="0563C1" w:themeColor="hyperlink"/>
      <w:u w:val="single"/>
    </w:rPr>
  </w:style>
  <w:style w:type="character" w:styleId="UnresolvedMention">
    <w:name w:val="Unresolved Mention"/>
    <w:basedOn w:val="DefaultParagraphFont"/>
    <w:uiPriority w:val="99"/>
    <w:semiHidden/>
    <w:unhideWhenUsed/>
    <w:rsid w:val="003D31C7"/>
    <w:rPr>
      <w:color w:val="808080"/>
      <w:shd w:val="clear" w:color="auto" w:fill="E6E6E6"/>
    </w:rPr>
  </w:style>
  <w:style w:type="paragraph" w:styleId="BalloonText">
    <w:name w:val="Balloon Text"/>
    <w:basedOn w:val="Normal"/>
    <w:link w:val="BalloonTextChar"/>
    <w:uiPriority w:val="99"/>
    <w:semiHidden/>
    <w:unhideWhenUsed/>
    <w:rsid w:val="007A2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3C"/>
    <w:rPr>
      <w:rFonts w:ascii="Segoe UI" w:hAnsi="Segoe UI" w:cs="Segoe UI"/>
      <w:sz w:val="18"/>
      <w:szCs w:val="18"/>
    </w:rPr>
  </w:style>
  <w:style w:type="paragraph" w:styleId="Header">
    <w:name w:val="header"/>
    <w:basedOn w:val="Normal"/>
    <w:link w:val="HeaderChar"/>
    <w:uiPriority w:val="99"/>
    <w:unhideWhenUsed/>
    <w:rsid w:val="009B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87"/>
  </w:style>
  <w:style w:type="paragraph" w:styleId="Footer">
    <w:name w:val="footer"/>
    <w:basedOn w:val="Normal"/>
    <w:link w:val="FooterChar"/>
    <w:uiPriority w:val="99"/>
    <w:unhideWhenUsed/>
    <w:rsid w:val="009B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ateoffice@gaddesdenesta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teoffice@gaddesdenest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734E359DA14DA66784C8AB5EE466" ma:contentTypeVersion="5" ma:contentTypeDescription="Create a new document." ma:contentTypeScope="" ma:versionID="16818aa5fe5dd157b643c07fb5d6cfc3">
  <xsd:schema xmlns:xsd="http://www.w3.org/2001/XMLSchema" xmlns:xs="http://www.w3.org/2001/XMLSchema" xmlns:p="http://schemas.microsoft.com/office/2006/metadata/properties" xmlns:ns2="cda1785c-4378-4b21-8d8e-05156e7d23e8" targetNamespace="http://schemas.microsoft.com/office/2006/metadata/properties" ma:root="true" ma:fieldsID="baa127447250c08e065586be9e99658d" ns2:_="">
    <xsd:import namespace="cda1785c-4378-4b21-8d8e-05156e7d2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1785c-4378-4b21-8d8e-05156e7d2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E6289-70D4-4BBB-A770-A7476C0EF6C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0a48f3-a0d3-4ae4-92cb-ead5532628ef"/>
    <ds:schemaRef ds:uri="http://www.w3.org/XML/1998/namespace"/>
  </ds:schemaRefs>
</ds:datastoreItem>
</file>

<file path=customXml/itemProps2.xml><?xml version="1.0" encoding="utf-8"?>
<ds:datastoreItem xmlns:ds="http://schemas.openxmlformats.org/officeDocument/2006/customXml" ds:itemID="{31F520CD-E0AB-4192-B606-E9A769CA7B54}">
  <ds:schemaRefs>
    <ds:schemaRef ds:uri="http://schemas.microsoft.com/sharepoint/v3/contenttype/forms"/>
  </ds:schemaRefs>
</ds:datastoreItem>
</file>

<file path=customXml/itemProps3.xml><?xml version="1.0" encoding="utf-8"?>
<ds:datastoreItem xmlns:ds="http://schemas.openxmlformats.org/officeDocument/2006/customXml" ds:itemID="{7720120A-3B58-46D6-8B57-747AD8DD2231}"/>
</file>

<file path=docProps/app.xml><?xml version="1.0" encoding="utf-8"?>
<Properties xmlns="http://schemas.openxmlformats.org/officeDocument/2006/extended-properties" xmlns:vt="http://schemas.openxmlformats.org/officeDocument/2006/docPropsVTypes">
  <Template>Normal</Template>
  <TotalTime>107</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Row</dc:creator>
  <cp:keywords/>
  <dc:description/>
  <cp:lastModifiedBy>Sharon Row</cp:lastModifiedBy>
  <cp:revision>3</cp:revision>
  <cp:lastPrinted>2017-12-19T15:57:00Z</cp:lastPrinted>
  <dcterms:created xsi:type="dcterms:W3CDTF">2017-12-19T14:11:00Z</dcterms:created>
  <dcterms:modified xsi:type="dcterms:W3CDTF">2018-01-03T11:27:00Z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0x010100116D734E359DA14DA66784C8AB5EE466</vt:lpwstr>
  </property>
</Properties>
</file>